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175 RGBW FLOODLIGHT, catalogue code: 9532.1LC. The luminaire is part of a series with a unified design, including variants adapted to different lighting needs, type:  floodlight. Mounting: on an adjustable holder, to the ground. Housing: stainless steel 1.4301, electropolished. Painting: standard: inox satin / custom colors from the RAL palette. Gasket: manufactured from silicone rubber, exhibiting resistance to temperatures ranging from -50°C to +200°C, high resistance to seawater, chlorine, oils, greases, and UV radiation. Impact resistance: Impact resistance rating: IK10; tempered glass, thickness 12 mm. Protection class: III.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Ø175,H=240mm. Available accessories: connector IP68 3-pole, connector IP68 5-pole, honeycomb (anti-glare), anchor 200, bracket for mounting the luminaire to the ground, base/ cover, luminaire holder for mounting a maximum of two luminaires on tube, bracket for mounting the luminaire to the tree. Additional information: integrated DMX driver with RDM functionality; 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